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30E" w:rsidRPr="0038430E" w:rsidRDefault="0038430E" w:rsidP="0038430E">
      <w:pPr>
        <w:widowControl/>
        <w:tabs>
          <w:tab w:val="right" w:pos="9639"/>
        </w:tabs>
        <w:spacing w:before="120"/>
        <w:ind w:firstLineChars="0" w:firstLine="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bookmarkStart w:id="0" w:name="_Ref399006623"/>
      <w:bookmarkStart w:id="1" w:name="_Toc92513360"/>
      <w:r w:rsidRPr="0038430E">
        <w:rPr>
          <w:rFonts w:ascii="Arial" w:eastAsia="宋体" w:hAnsi="Arial" w:cs="Times New Roman"/>
          <w:b/>
          <w:bCs/>
          <w:noProof/>
          <w:kern w:val="0"/>
          <w:sz w:val="24"/>
          <w:szCs w:val="20"/>
        </w:rPr>
        <w:t>3GPP</w:t>
      </w:r>
      <w:r w:rsidRPr="0038430E">
        <w:rPr>
          <w:rFonts w:ascii="Arial" w:eastAsia="宋体" w:hAnsi="Arial" w:cs="黑体"/>
          <w:b/>
          <w:kern w:val="0"/>
          <w:sz w:val="24"/>
          <w:szCs w:val="24"/>
          <w:lang w:eastAsia="en-US"/>
        </w:rPr>
        <w:t xml:space="preserve"> TSG-</w:t>
      </w:r>
      <w:bookmarkStart w:id="2" w:name="OLE_LINK198"/>
      <w:bookmarkStart w:id="3" w:name="OLE_LINK199"/>
      <w:r w:rsidRPr="0038430E">
        <w:rPr>
          <w:rFonts w:ascii="Arial" w:eastAsia="宋体" w:hAnsi="Arial" w:cs="黑体"/>
          <w:b/>
          <w:kern w:val="0"/>
          <w:sz w:val="24"/>
          <w:szCs w:val="24"/>
          <w:lang w:eastAsia="en-US"/>
        </w:rPr>
        <w:t>RAN WG2 Meeting</w:t>
      </w:r>
      <w:bookmarkEnd w:id="2"/>
      <w:bookmarkEnd w:id="3"/>
      <w:r w:rsidRPr="0038430E">
        <w:rPr>
          <w:rFonts w:ascii="Arial" w:eastAsia="宋体" w:hAnsi="Arial" w:cs="黑体"/>
          <w:b/>
          <w:kern w:val="0"/>
          <w:sz w:val="24"/>
          <w:szCs w:val="24"/>
          <w:lang w:eastAsia="en-US"/>
        </w:rPr>
        <w:t xml:space="preserve"> #117electronic</w:t>
      </w:r>
      <w:r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 xml:space="preserve">          </w:t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   </w:t>
      </w:r>
      <w:r w:rsidRPr="0038430E">
        <w:rPr>
          <w:rFonts w:ascii="Arial" w:eastAsia="Malgun Gothic" w:hAnsi="Arial" w:cs="Times New Roman"/>
          <w:b/>
          <w:bCs/>
          <w:kern w:val="0"/>
          <w:sz w:val="24"/>
          <w:szCs w:val="24"/>
        </w:rPr>
        <w:t>R2-</w:t>
      </w:r>
      <w:r w:rsidR="00C3126C" w:rsidRPr="00C3126C">
        <w:rPr>
          <w:rFonts w:ascii="Arial" w:eastAsia="Malgun Gothic" w:hAnsi="Arial" w:cs="Times New Roman"/>
          <w:b/>
          <w:bCs/>
          <w:kern w:val="0"/>
          <w:sz w:val="24"/>
          <w:szCs w:val="24"/>
        </w:rPr>
        <w:t>2203489</w:t>
      </w:r>
    </w:p>
    <w:p w:rsidR="0038430E" w:rsidRPr="0038430E" w:rsidRDefault="0038430E" w:rsidP="0038430E">
      <w:pPr>
        <w:widowControl/>
        <w:tabs>
          <w:tab w:val="right" w:pos="9639"/>
        </w:tabs>
        <w:spacing w:before="120"/>
        <w:ind w:firstLineChars="0" w:firstLine="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</w:pPr>
      <w:r w:rsidRPr="0038430E"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Online, 21 February - 03 March 2022</w:t>
      </w:r>
    </w:p>
    <w:p w:rsidR="0038430E" w:rsidRPr="0038430E" w:rsidRDefault="0038430E" w:rsidP="0038430E">
      <w:pPr>
        <w:widowControl/>
        <w:tabs>
          <w:tab w:val="right" w:pos="9639"/>
        </w:tabs>
        <w:spacing w:before="120"/>
        <w:ind w:firstLineChars="0" w:firstLine="0"/>
        <w:jc w:val="left"/>
        <w:rPr>
          <w:rFonts w:ascii="Arial" w:eastAsia="宋体" w:hAnsi="Arial" w:cs="Arial"/>
          <w:b/>
          <w:kern w:val="0"/>
          <w:sz w:val="22"/>
          <w:szCs w:val="20"/>
          <w:lang w:eastAsia="en-US"/>
        </w:rPr>
      </w:pPr>
    </w:p>
    <w:p w:rsidR="0038430E" w:rsidRPr="0038430E" w:rsidRDefault="0038430E" w:rsidP="0038430E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Agen</w:t>
      </w:r>
      <w:r w:rsidRPr="0038430E">
        <w:rPr>
          <w:rFonts w:ascii="Arial" w:eastAsia="宋体" w:hAnsi="Arial" w:cs="Arial"/>
          <w:b/>
          <w:kern w:val="0"/>
          <w:sz w:val="22"/>
          <w:szCs w:val="20"/>
          <w:lang w:val="en-GB"/>
        </w:rPr>
        <w:t>d</w:t>
      </w: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a Item: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6.1.4.3</w:t>
      </w:r>
    </w:p>
    <w:p w:rsidR="0038430E" w:rsidRPr="0038430E" w:rsidRDefault="0038430E" w:rsidP="0038430E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Huawei</w:t>
      </w:r>
      <w:r w:rsidRPr="0038430E">
        <w:rPr>
          <w:rFonts w:ascii="Arial" w:eastAsia="宋体" w:hAnsi="Arial" w:cs="Arial"/>
          <w:kern w:val="0"/>
          <w:sz w:val="22"/>
          <w:szCs w:val="20"/>
          <w:lang w:val="en-GB"/>
        </w:rPr>
        <w:t>, HiSilicon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80"/>
        <w:ind w:left="1985" w:firstLineChars="0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PDCCH Blind Detection Capability in CA</w:t>
      </w:r>
    </w:p>
    <w:p w:rsidR="0038430E" w:rsidRPr="0038430E" w:rsidRDefault="0038430E" w:rsidP="0038430E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38430E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38430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bookmarkEnd w:id="0"/>
      <w:bookmarkEnd w:id="1"/>
      <w:r w:rsidRPr="0038430E">
        <w:rPr>
          <w:rFonts w:ascii="Arial" w:eastAsia="宋体" w:hAnsi="Arial" w:cs="Arial"/>
          <w:kern w:val="0"/>
          <w:sz w:val="22"/>
          <w:szCs w:val="20"/>
          <w:lang w:val="en-GB"/>
        </w:rPr>
        <w:t>Discussion and decision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Introduction</w:t>
      </w:r>
    </w:p>
    <w:p w:rsidR="00013194" w:rsidRDefault="0038430E" w:rsidP="0001319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38430E">
        <w:rPr>
          <w:rFonts w:eastAsia="宋体" w:cs="Times New Roman"/>
          <w:kern w:val="0"/>
          <w:sz w:val="20"/>
          <w:szCs w:val="20"/>
          <w:lang w:val="en-GB"/>
        </w:rPr>
        <w:t xml:space="preserve">In RAN2#115e, </w:t>
      </w:r>
      <w:r>
        <w:rPr>
          <w:rFonts w:eastAsia="宋体" w:cs="Times New Roman"/>
          <w:kern w:val="0"/>
          <w:sz w:val="20"/>
          <w:szCs w:val="20"/>
          <w:lang w:val="en-GB"/>
        </w:rPr>
        <w:t>an</w:t>
      </w:r>
      <w:r w:rsidR="00DD4A46">
        <w:rPr>
          <w:rFonts w:eastAsia="宋体" w:cs="Times New Roman"/>
          <w:kern w:val="0"/>
          <w:sz w:val="20"/>
          <w:szCs w:val="20"/>
          <w:lang w:val="en-GB"/>
        </w:rPr>
        <w:t xml:space="preserve"> ASN.1 problem was found on</w:t>
      </w:r>
      <w:r w:rsidRPr="0038430E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>the PDCCH blind detection capability in CA in [1] [2].</w:t>
      </w:r>
      <w:r w:rsidR="00DD4A46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 xml:space="preserve">According to RAN1 feature list, multiple combinations </w:t>
      </w:r>
      <w:r w:rsidR="00013194">
        <w:rPr>
          <w:noProof/>
        </w:rPr>
        <w:t>of a mix of Rel-16 and Rel-15 PDCCH monitoring capabilities on different serving cells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 xml:space="preserve"> can be reported by UE for FG 11-2c and FG 11-2g. However, in current RAN2 specification, the corresponding capabilities, specified as </w:t>
      </w:r>
      <w:r w:rsidR="00013194" w:rsidRPr="004C2C39">
        <w:rPr>
          <w:i/>
        </w:rPr>
        <w:t>pdcch-BlindDetectionCA-Mixed-r16</w:t>
      </w:r>
      <w:r w:rsidR="00013194">
        <w:t xml:space="preserve"> and </w:t>
      </w:r>
      <w:r w:rsidR="00013194" w:rsidRPr="004C2C39">
        <w:rPr>
          <w:i/>
        </w:rPr>
        <w:t>pdcch-BlindDetectionCA-Mixed-NonAlignedSpan-r16</w:t>
      </w:r>
      <w:r w:rsidR="00013194">
        <w:rPr>
          <w:i/>
        </w:rPr>
        <w:t xml:space="preserve"> </w:t>
      </w:r>
      <w:r w:rsidR="00013194">
        <w:t>respectively, has only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 xml:space="preserve"> one element with SEQUENCE type in ASN.1 signalling. Thus, only one combination can be reported by UE for these two capabilities, which is not aligned with the agreements in RAN1.</w:t>
      </w:r>
    </w:p>
    <w:p w:rsidR="0038430E" w:rsidRPr="0038430E" w:rsidRDefault="00DD4A46" w:rsidP="0001319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During the email discussion in [3], most companies agree with the intention of the CR, but 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>there are some left issues to be checked with RAN1.</w:t>
      </w:r>
      <w:r w:rsidR="00F655C3">
        <w:rPr>
          <w:rFonts w:eastAsia="宋体" w:cs="Times New Roman"/>
          <w:kern w:val="0"/>
          <w:sz w:val="20"/>
          <w:szCs w:val="20"/>
          <w:lang w:val="en-GB"/>
        </w:rPr>
        <w:t xml:space="preserve"> In RAN2#116bis-e</w:t>
      </w:r>
      <w:r w:rsidR="00013194">
        <w:rPr>
          <w:rFonts w:eastAsia="宋体" w:cs="Times New Roman"/>
          <w:kern w:val="0"/>
          <w:sz w:val="20"/>
          <w:szCs w:val="20"/>
          <w:lang w:val="en-GB"/>
        </w:rPr>
        <w:t>, a reply LS [4] was received from RAN1. In this paper, we continue discuss the left issues according to the RAN1 LS.</w:t>
      </w:r>
      <w:r w:rsidR="0038430E" w:rsidRPr="0038430E">
        <w:rPr>
          <w:rFonts w:eastAsia="宋体" w:cs="Times New Roman"/>
          <w:kern w:val="0"/>
          <w:sz w:val="20"/>
          <w:szCs w:val="20"/>
          <w:lang w:val="en-GB"/>
        </w:rPr>
        <w:t xml:space="preserve">   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2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Discussion</w:t>
      </w:r>
    </w:p>
    <w:p w:rsidR="0038430E" w:rsidRDefault="00013194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In RAN1 LS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>[4], it is confirmed that UE should b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e allowed to reported multiple combinations for </w:t>
      </w:r>
      <w:r>
        <w:rPr>
          <w:rFonts w:eastAsia="宋体" w:cs="Times New Roman"/>
          <w:kern w:val="0"/>
          <w:sz w:val="20"/>
          <w:szCs w:val="20"/>
          <w:lang w:val="en-GB"/>
        </w:rPr>
        <w:t>FG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 11-2c, FG 11-2g, and FG 11-2e. For 11-2c, the supported span arrangement for CA is reported only once. Besides, the maximum number of reported combinations is suggested to be 8 considering a trade-off between flexibility and the signalling overhead.</w:t>
      </w:r>
      <w:r w:rsidR="0011350B">
        <w:rPr>
          <w:rFonts w:eastAsia="宋体" w:cs="Times New Roman"/>
          <w:kern w:val="0"/>
          <w:sz w:val="20"/>
          <w:szCs w:val="20"/>
          <w:lang w:val="en-GB"/>
        </w:rPr>
        <w:t xml:space="preserve"> We understand the above agreements from RAN1 should be captured in RAN2 spec.</w:t>
      </w:r>
      <w:r w:rsidR="00CF4DB2">
        <w:rPr>
          <w:rFonts w:eastAsia="宋体" w:cs="Times New Roman"/>
          <w:kern w:val="0"/>
          <w:sz w:val="20"/>
          <w:szCs w:val="20"/>
          <w:lang w:val="en-GB"/>
        </w:rPr>
        <w:t xml:space="preserve">  </w:t>
      </w:r>
      <w:r w:rsidR="0038430E" w:rsidRPr="0038430E">
        <w:rPr>
          <w:rFonts w:cs="Times New Roman"/>
          <w:kern w:val="0"/>
          <w:sz w:val="20"/>
          <w:szCs w:val="20"/>
          <w:lang w:val="en-GB"/>
        </w:rPr>
        <w:t xml:space="preserve">  </w:t>
      </w:r>
    </w:p>
    <w:p w:rsidR="006B26FA" w:rsidRDefault="0011350B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 w:hint="eastAsia"/>
          <w:kern w:val="0"/>
          <w:sz w:val="20"/>
          <w:szCs w:val="20"/>
          <w:lang w:val="en-GB"/>
        </w:rPr>
        <w:t>I</w:t>
      </w:r>
      <w:r>
        <w:rPr>
          <w:rFonts w:cs="Times New Roman"/>
          <w:kern w:val="0"/>
          <w:sz w:val="20"/>
          <w:szCs w:val="20"/>
          <w:lang w:val="en-GB"/>
        </w:rPr>
        <w:t xml:space="preserve">n addition, there are some notes provided from RAN1 </w:t>
      </w:r>
      <w:r w:rsidR="006B26FA">
        <w:rPr>
          <w:rFonts w:cs="Times New Roman"/>
          <w:kern w:val="0"/>
          <w:sz w:val="20"/>
          <w:szCs w:val="20"/>
          <w:lang w:val="en-GB"/>
        </w:rPr>
        <w:t>in the LS</w:t>
      </w:r>
      <w:r>
        <w:rPr>
          <w:rFonts w:cs="Times New Roman"/>
          <w:kern w:val="0"/>
          <w:sz w:val="20"/>
          <w:szCs w:val="20"/>
          <w:lang w:val="en-GB"/>
        </w:rPr>
        <w:t xml:space="preserve">. </w:t>
      </w:r>
      <w:r w:rsidR="006B26FA">
        <w:rPr>
          <w:rFonts w:cs="Times New Roman"/>
          <w:kern w:val="0"/>
          <w:sz w:val="20"/>
          <w:szCs w:val="20"/>
          <w:lang w:val="en-GB"/>
        </w:rPr>
        <w:t>We see some requirements on the notes are unclear, and they may bring possible NBC change in RAN2 spec, which should be clarified at first.</w:t>
      </w:r>
    </w:p>
    <w:p w:rsidR="00FB798A" w:rsidRDefault="0011350B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/>
          <w:kern w:val="0"/>
          <w:sz w:val="20"/>
          <w:szCs w:val="20"/>
          <w:lang w:val="en-GB"/>
        </w:rPr>
        <w:t>Firstly, for FG 11-2e, RAN1 asks to capture the note</w:t>
      </w:r>
      <w:r w:rsidR="006B26FA">
        <w:rPr>
          <w:rFonts w:cs="Times New Roman"/>
          <w:kern w:val="0"/>
          <w:sz w:val="20"/>
          <w:szCs w:val="20"/>
          <w:lang w:val="en-GB"/>
        </w:rPr>
        <w:t xml:space="preserve"> 2</w:t>
      </w:r>
      <w:r>
        <w:rPr>
          <w:rFonts w:cs="Times New Roman"/>
          <w:kern w:val="0"/>
          <w:sz w:val="20"/>
          <w:szCs w:val="20"/>
          <w:lang w:val="en-GB"/>
        </w:rPr>
        <w:t xml:space="preserve"> in RAN2 spec that one combination of </w:t>
      </w:r>
      <w:r w:rsidRPr="0011350B">
        <w:rPr>
          <w:rFonts w:cs="Times New Roman"/>
          <w:kern w:val="0"/>
          <w:sz w:val="20"/>
          <w:szCs w:val="20"/>
          <w:lang w:val="en-GB"/>
        </w:rPr>
        <w:t>(</w:t>
      </w:r>
      <w:r w:rsidRPr="0011350B">
        <w:rPr>
          <w:rFonts w:cs="Times New Roman"/>
          <w:i/>
          <w:kern w:val="0"/>
          <w:sz w:val="20"/>
          <w:szCs w:val="20"/>
          <w:lang w:val="en-GB"/>
        </w:rPr>
        <w:t>pdcch-BlindDetectionMCG-UE-r15, pdcch-BlindDetectionSCG-UE-r15, pdcch-BlindDetectionMCG-UE-r16, pdcch-BlindDetectionSCG-UE-r16</w:t>
      </w:r>
      <w:r w:rsidRPr="0011350B">
        <w:rPr>
          <w:rFonts w:cs="Times New Roman"/>
          <w:kern w:val="0"/>
          <w:sz w:val="20"/>
          <w:szCs w:val="20"/>
          <w:lang w:val="en-GB"/>
        </w:rPr>
        <w:t>) reported by a UE for FG 11-2e corresponds to one combination of (pdcch-BlindDetectionCA-r15, pdcch-BlindDetectionCA-r16) reported by the UE for FG 11-2c or FG 11-2g</w:t>
      </w:r>
      <w:r>
        <w:rPr>
          <w:rFonts w:cs="Times New Roman"/>
          <w:kern w:val="0"/>
          <w:sz w:val="20"/>
          <w:szCs w:val="20"/>
          <w:lang w:val="en-GB"/>
        </w:rPr>
        <w:t>.</w:t>
      </w:r>
      <w:r>
        <w:rPr>
          <w:rFonts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cs="Times New Roman"/>
          <w:kern w:val="0"/>
          <w:sz w:val="20"/>
          <w:szCs w:val="20"/>
          <w:lang w:val="en-GB"/>
        </w:rPr>
        <w:t xml:space="preserve">In our view, the wording </w:t>
      </w:r>
      <w:r w:rsidR="006B26FA">
        <w:rPr>
          <w:rFonts w:cs="Times New Roman"/>
          <w:kern w:val="0"/>
          <w:sz w:val="20"/>
          <w:szCs w:val="20"/>
          <w:lang w:val="en-GB"/>
        </w:rPr>
        <w:t xml:space="preserve">of the note </w:t>
      </w:r>
      <w:r>
        <w:rPr>
          <w:rFonts w:cs="Times New Roman"/>
          <w:kern w:val="0"/>
          <w:sz w:val="20"/>
          <w:szCs w:val="20"/>
          <w:lang w:val="en-GB"/>
        </w:rPr>
        <w:t xml:space="preserve">is </w:t>
      </w:r>
      <w:r w:rsidR="00CF3026">
        <w:rPr>
          <w:rFonts w:cs="Times New Roman"/>
          <w:kern w:val="0"/>
          <w:sz w:val="20"/>
          <w:szCs w:val="20"/>
          <w:lang w:val="en-GB"/>
        </w:rPr>
        <w:t>confusing</w:t>
      </w:r>
      <w:r>
        <w:rPr>
          <w:rFonts w:cs="Times New Roman"/>
          <w:kern w:val="0"/>
          <w:sz w:val="20"/>
          <w:szCs w:val="20"/>
          <w:lang w:val="en-GB"/>
        </w:rPr>
        <w:t xml:space="preserve"> on </w:t>
      </w:r>
      <w:r w:rsidR="00CF3026">
        <w:rPr>
          <w:rFonts w:cs="Times New Roman" w:hint="eastAsia"/>
          <w:kern w:val="0"/>
          <w:sz w:val="20"/>
          <w:szCs w:val="20"/>
          <w:lang w:val="en-GB"/>
        </w:rPr>
        <w:t>w</w:t>
      </w:r>
      <w:r>
        <w:rPr>
          <w:rFonts w:cs="Times New Roman"/>
          <w:kern w:val="0"/>
          <w:sz w:val="20"/>
          <w:szCs w:val="20"/>
          <w:lang w:val="en-GB"/>
        </w:rPr>
        <w:t xml:space="preserve">hether </w:t>
      </w:r>
      <w:r w:rsidR="00CF3026">
        <w:rPr>
          <w:rFonts w:cs="Times New Roman"/>
          <w:kern w:val="0"/>
          <w:sz w:val="20"/>
          <w:szCs w:val="20"/>
          <w:lang w:val="en-GB"/>
        </w:rPr>
        <w:t>the</w:t>
      </w:r>
      <w:r>
        <w:rPr>
          <w:rFonts w:cs="Times New Roman"/>
          <w:kern w:val="0"/>
          <w:sz w:val="20"/>
          <w:szCs w:val="20"/>
          <w:lang w:val="en-GB"/>
        </w:rPr>
        <w:t xml:space="preserve"> mixed 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PDCCH </w:t>
      </w:r>
      <w:r>
        <w:rPr>
          <w:rFonts w:cs="Times New Roman"/>
          <w:kern w:val="0"/>
          <w:sz w:val="20"/>
          <w:szCs w:val="20"/>
          <w:lang w:val="en-GB"/>
        </w:rPr>
        <w:t>blind detection capability for MCG and SCG should be reported together by UE?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 If that is the intention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of RAN1</w:t>
      </w:r>
      <w:r w:rsidR="00CF3026">
        <w:rPr>
          <w:rFonts w:cs="Times New Roman"/>
          <w:kern w:val="0"/>
          <w:sz w:val="20"/>
          <w:szCs w:val="20"/>
          <w:lang w:val="en-GB"/>
        </w:rPr>
        <w:t>,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there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 will be a non-</w:t>
      </w:r>
      <w:r w:rsidR="006B26FA">
        <w:rPr>
          <w:rFonts w:cs="Times New Roman"/>
          <w:kern w:val="0"/>
          <w:sz w:val="20"/>
          <w:szCs w:val="20"/>
          <w:lang w:val="en-GB"/>
        </w:rPr>
        <w:t xml:space="preserve">backward 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compatible change. </w:t>
      </w:r>
      <w:r w:rsidR="00FB798A">
        <w:rPr>
          <w:rFonts w:cs="Times New Roman"/>
          <w:kern w:val="0"/>
          <w:sz w:val="20"/>
          <w:szCs w:val="20"/>
          <w:lang w:val="en-GB"/>
        </w:rPr>
        <w:t>From</w:t>
      </w:r>
      <w:r w:rsidR="00CF3026">
        <w:rPr>
          <w:rFonts w:cs="Times New Roman"/>
          <w:kern w:val="0"/>
          <w:sz w:val="20"/>
          <w:szCs w:val="20"/>
          <w:lang w:val="en-GB"/>
        </w:rPr>
        <w:t xml:space="preserve"> ASN.1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signalling, the legacy </w:t>
      </w:r>
      <w:r w:rsidR="00FB798A">
        <w:rPr>
          <w:rFonts w:cs="Times New Roman"/>
          <w:kern w:val="0"/>
          <w:sz w:val="20"/>
          <w:szCs w:val="20"/>
          <w:lang w:val="en-GB"/>
        </w:rPr>
        <w:lastRenderedPageBreak/>
        <w:t xml:space="preserve">capability parameters of </w:t>
      </w:r>
      <w:r w:rsidR="00FB798A" w:rsidRPr="00FB798A">
        <w:rPr>
          <w:rFonts w:cs="Times New Roman"/>
          <w:i/>
          <w:kern w:val="0"/>
          <w:sz w:val="20"/>
          <w:szCs w:val="20"/>
          <w:lang w:val="en-GB"/>
        </w:rPr>
        <w:t>pdcch-BlindDetectionMCG-UE-Mixed-r16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and </w:t>
      </w:r>
      <w:r w:rsidR="00FB798A" w:rsidRPr="00FB798A">
        <w:rPr>
          <w:rFonts w:cs="Times New Roman"/>
          <w:i/>
          <w:kern w:val="0"/>
          <w:sz w:val="20"/>
          <w:szCs w:val="20"/>
          <w:lang w:val="en-GB"/>
        </w:rPr>
        <w:t>pdcch-BlindDetectionSCG-UE-Mixed-r16</w:t>
      </w:r>
      <w:r w:rsidR="00FB798A">
        <w:rPr>
          <w:rFonts w:cs="Times New Roman"/>
          <w:kern w:val="0"/>
          <w:sz w:val="20"/>
          <w:szCs w:val="20"/>
          <w:lang w:val="en-GB"/>
        </w:rPr>
        <w:t xml:space="preserve"> are both optional, and there is no restriction to report them together in current 38.306. </w:t>
      </w:r>
    </w:p>
    <w:p w:rsidR="00A63A3E" w:rsidRDefault="00A63A3E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Proposal 1: RAN2 sends a LS to RAN1 asking to clarify </w:t>
      </w:r>
      <w:r w:rsidR="00F655C3" w:rsidRPr="00F655C3">
        <w:rPr>
          <w:rFonts w:cs="Times New Roman"/>
          <w:b/>
          <w:kern w:val="0"/>
          <w:sz w:val="20"/>
          <w:szCs w:val="20"/>
          <w:lang w:val="en-GB"/>
        </w:rPr>
        <w:t xml:space="preserve">whether </w:t>
      </w:r>
      <w:r w:rsidR="00F655C3">
        <w:rPr>
          <w:rFonts w:cs="Times New Roman"/>
          <w:b/>
          <w:kern w:val="0"/>
          <w:sz w:val="20"/>
          <w:szCs w:val="20"/>
          <w:lang w:val="en-GB"/>
        </w:rPr>
        <w:t xml:space="preserve">there is a requirement to report </w:t>
      </w:r>
      <w:r w:rsidR="00F655C3" w:rsidRPr="00F655C3">
        <w:rPr>
          <w:rFonts w:cs="Times New Roman"/>
          <w:b/>
          <w:kern w:val="0"/>
          <w:sz w:val="20"/>
          <w:szCs w:val="20"/>
          <w:lang w:val="en-GB"/>
        </w:rPr>
        <w:t>the mixed PDCCH blind detection capability for MCG and SCG together by UE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>, and inform</w:t>
      </w:r>
      <w:r w:rsidR="00F655C3">
        <w:rPr>
          <w:rFonts w:cs="Times New Roman"/>
          <w:b/>
          <w:kern w:val="0"/>
          <w:sz w:val="20"/>
          <w:szCs w:val="20"/>
          <w:lang w:val="en-GB"/>
        </w:rPr>
        <w:t xml:space="preserve"> RAN1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the possible NBC </w:t>
      </w:r>
      <w:r w:rsidR="00F655C3">
        <w:rPr>
          <w:rFonts w:cs="Times New Roman"/>
          <w:b/>
          <w:kern w:val="0"/>
          <w:sz w:val="20"/>
          <w:szCs w:val="20"/>
          <w:lang w:val="en-GB"/>
        </w:rPr>
        <w:t>problem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in the LS.</w:t>
      </w:r>
    </w:p>
    <w:p w:rsidR="0011350B" w:rsidRDefault="006B26FA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Besides, </w:t>
      </w:r>
      <w:r w:rsidR="00A63A3E">
        <w:rPr>
          <w:rFonts w:cs="Times New Roman"/>
          <w:kern w:val="0"/>
          <w:sz w:val="20"/>
          <w:szCs w:val="20"/>
          <w:lang w:val="en-GB"/>
        </w:rPr>
        <w:t xml:space="preserve">for note3 and note4 in the RAN1 LS, it is required that only one from FG 11-2c and FG 11-2g can be reported by UE if reported, and only one from FG 11-2a and FG 11-2f can be reported by UE if reported. </w:t>
      </w:r>
      <w:r w:rsidR="003F544C">
        <w:rPr>
          <w:rFonts w:cs="Times New Roman"/>
          <w:kern w:val="0"/>
          <w:sz w:val="20"/>
          <w:szCs w:val="20"/>
          <w:lang w:val="en-GB"/>
        </w:rPr>
        <w:t>How/where to capture the note is up to RAN2. Currently, there is no such restriction for these capabilities in 38.306 as well</w:t>
      </w:r>
      <w:r w:rsidR="00A63A3E">
        <w:rPr>
          <w:rFonts w:cs="Times New Roman"/>
          <w:kern w:val="0"/>
          <w:sz w:val="20"/>
          <w:szCs w:val="20"/>
          <w:lang w:val="en-GB"/>
        </w:rPr>
        <w:t xml:space="preserve">. </w:t>
      </w:r>
      <w:r w:rsidR="003F544C">
        <w:rPr>
          <w:rFonts w:cs="Times New Roman"/>
          <w:kern w:val="0"/>
          <w:sz w:val="20"/>
          <w:szCs w:val="20"/>
          <w:lang w:val="en-GB"/>
        </w:rPr>
        <w:t>In order t</w:t>
      </w:r>
      <w:r w:rsidR="00A63A3E">
        <w:rPr>
          <w:rFonts w:cs="Times New Roman"/>
          <w:kern w:val="0"/>
          <w:sz w:val="20"/>
          <w:szCs w:val="20"/>
          <w:lang w:val="en-GB"/>
        </w:rPr>
        <w:t xml:space="preserve">o </w:t>
      </w:r>
      <w:r w:rsidR="003F544C">
        <w:rPr>
          <w:rFonts w:cs="Times New Roman"/>
          <w:kern w:val="0"/>
          <w:sz w:val="20"/>
          <w:szCs w:val="20"/>
          <w:lang w:val="en-GB"/>
        </w:rPr>
        <w:t>avoid the NBC change</w:t>
      </w:r>
      <w:r w:rsidR="00A63A3E">
        <w:rPr>
          <w:rFonts w:cs="Times New Roman"/>
          <w:kern w:val="0"/>
          <w:sz w:val="20"/>
          <w:szCs w:val="20"/>
          <w:lang w:val="en-GB"/>
        </w:rPr>
        <w:t>, one solution is to clarify in the field description that if both of the two capabilities are reported by UE, a higher capability</w:t>
      </w:r>
      <w:r w:rsidR="003F544C">
        <w:rPr>
          <w:rFonts w:cs="Times New Roman"/>
          <w:kern w:val="0"/>
          <w:sz w:val="20"/>
          <w:szCs w:val="20"/>
          <w:lang w:val="en-GB"/>
        </w:rPr>
        <w:t xml:space="preserve"> between the two should be considered by the network.</w:t>
      </w:r>
      <w:r w:rsidR="00D24E1A">
        <w:rPr>
          <w:rFonts w:cs="Times New Roman"/>
          <w:kern w:val="0"/>
          <w:sz w:val="20"/>
          <w:szCs w:val="20"/>
          <w:lang w:val="en-GB"/>
        </w:rPr>
        <w:t xml:space="preserve"> </w:t>
      </w:r>
      <w:r w:rsidR="009E6DDF">
        <w:rPr>
          <w:rFonts w:cs="Times New Roman"/>
          <w:kern w:val="0"/>
          <w:sz w:val="20"/>
          <w:szCs w:val="20"/>
          <w:lang w:val="en-GB"/>
        </w:rPr>
        <w:t>However whether this is a suitable assumption requires RAN1 confirmation.</w:t>
      </w:r>
    </w:p>
    <w:p w:rsidR="009E6DDF" w:rsidRDefault="009E6DDF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/>
          <w:kern w:val="0"/>
          <w:sz w:val="20"/>
          <w:szCs w:val="20"/>
          <w:lang w:val="en-GB"/>
        </w:rPr>
        <w:t>Proposal 2: RAN2 asks RAN1 whether a higher capability can be considered by the network if both FG11-2a and FG 11-2f are reported by the UE.</w:t>
      </w:r>
    </w:p>
    <w:p w:rsidR="00D24E1A" w:rsidRPr="003F544C" w:rsidRDefault="00F655C3" w:rsidP="0038430E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r>
        <w:rPr>
          <w:rFonts w:cs="Times New Roman" w:hint="eastAsia"/>
          <w:kern w:val="0"/>
          <w:sz w:val="20"/>
          <w:szCs w:val="20"/>
          <w:lang w:val="en-GB"/>
        </w:rPr>
        <w:t>B</w:t>
      </w:r>
      <w:r>
        <w:rPr>
          <w:rFonts w:cs="Times New Roman"/>
          <w:kern w:val="0"/>
          <w:sz w:val="20"/>
          <w:szCs w:val="20"/>
          <w:lang w:val="en-GB"/>
        </w:rPr>
        <w:t>ased on the analysis above, we provide the 38.331 CR and 38.306 CR in [5][6].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r w:rsidRPr="0038430E">
        <w:rPr>
          <w:rFonts w:ascii="Arial" w:eastAsia="宋体" w:hAnsi="Arial" w:cs="Times New Roman"/>
          <w:kern w:val="0"/>
          <w:sz w:val="32"/>
          <w:szCs w:val="20"/>
          <w:lang w:val="en-GB"/>
        </w:rPr>
        <w:t>Conclusion</w:t>
      </w:r>
    </w:p>
    <w:p w:rsidR="0038430E" w:rsidRPr="0038430E" w:rsidRDefault="00D24E1A" w:rsidP="00D24E1A">
      <w:pPr>
        <w:widowControl/>
        <w:overflowPunct w:val="0"/>
        <w:autoSpaceDE w:val="0"/>
        <w:autoSpaceDN w:val="0"/>
        <w:adjustRightInd w:val="0"/>
        <w:spacing w:after="120"/>
        <w:ind w:rightChars="100" w:right="210" w:firstLineChars="0" w:firstLine="0"/>
        <w:textAlignment w:val="baseline"/>
        <w:rPr>
          <w:rFonts w:cs="Times New Roman"/>
          <w:kern w:val="0"/>
          <w:sz w:val="20"/>
          <w:szCs w:val="20"/>
          <w:lang w:val="en-GB"/>
        </w:rPr>
      </w:pPr>
      <w:bookmarkStart w:id="4" w:name="OLE_LINK3"/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Proposal 1: RAN2 sends a LS to RAN1 asking to clarify </w:t>
      </w:r>
      <w:r w:rsidRPr="00F655C3">
        <w:rPr>
          <w:rFonts w:cs="Times New Roman"/>
          <w:b/>
          <w:kern w:val="0"/>
          <w:sz w:val="20"/>
          <w:szCs w:val="20"/>
          <w:lang w:val="en-GB"/>
        </w:rPr>
        <w:t xml:space="preserve">whether </w:t>
      </w:r>
      <w:r>
        <w:rPr>
          <w:rFonts w:cs="Times New Roman"/>
          <w:b/>
          <w:kern w:val="0"/>
          <w:sz w:val="20"/>
          <w:szCs w:val="20"/>
          <w:lang w:val="en-GB"/>
        </w:rPr>
        <w:t xml:space="preserve">there is a requirement to report </w:t>
      </w:r>
      <w:r w:rsidRPr="00F655C3">
        <w:rPr>
          <w:rFonts w:cs="Times New Roman"/>
          <w:b/>
          <w:kern w:val="0"/>
          <w:sz w:val="20"/>
          <w:szCs w:val="20"/>
          <w:lang w:val="en-GB"/>
        </w:rPr>
        <w:t>the mixed PDCCH blind detection capability for MCG and SCG together by UE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>, and inform</w:t>
      </w:r>
      <w:r>
        <w:rPr>
          <w:rFonts w:cs="Times New Roman"/>
          <w:b/>
          <w:kern w:val="0"/>
          <w:sz w:val="20"/>
          <w:szCs w:val="20"/>
          <w:lang w:val="en-GB"/>
        </w:rPr>
        <w:t xml:space="preserve"> RAN1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the possible NBC </w:t>
      </w:r>
      <w:r>
        <w:rPr>
          <w:rFonts w:cs="Times New Roman"/>
          <w:b/>
          <w:kern w:val="0"/>
          <w:sz w:val="20"/>
          <w:szCs w:val="20"/>
          <w:lang w:val="en-GB"/>
        </w:rPr>
        <w:t>problem</w:t>
      </w:r>
      <w:r w:rsidRPr="00A63A3E">
        <w:rPr>
          <w:rFonts w:cs="Times New Roman"/>
          <w:b/>
          <w:kern w:val="0"/>
          <w:sz w:val="20"/>
          <w:szCs w:val="20"/>
          <w:lang w:val="en-GB"/>
        </w:rPr>
        <w:t xml:space="preserve"> in the LS</w:t>
      </w:r>
      <w:r w:rsidR="0038430E" w:rsidRPr="0038430E">
        <w:rPr>
          <w:rFonts w:cs="Times New Roman"/>
          <w:b/>
          <w:kern w:val="0"/>
          <w:sz w:val="20"/>
          <w:szCs w:val="20"/>
          <w:lang w:val="en-GB"/>
        </w:rPr>
        <w:t>.</w:t>
      </w:r>
      <w:bookmarkEnd w:id="4"/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:rsidR="00CF4DB2" w:rsidRPr="00CF4DB2" w:rsidRDefault="00CF4DB2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R2-2108585 </w:t>
      </w:r>
      <w:r w:rsidRPr="00CF4DB2">
        <w:rPr>
          <w:rFonts w:cs="Times New Roman"/>
          <w:kern w:val="0"/>
          <w:sz w:val="20"/>
          <w:szCs w:val="20"/>
          <w:lang w:val="en-GB"/>
        </w:rPr>
        <w:t>Correction on PDCCH Blind Detection in CA</w:t>
      </w:r>
      <w:r w:rsidRPr="00CF4DB2">
        <w:rPr>
          <w:rFonts w:cs="Times New Roman"/>
          <w:kern w:val="0"/>
          <w:sz w:val="20"/>
          <w:szCs w:val="20"/>
          <w:lang w:val="en-GB"/>
        </w:rPr>
        <w:tab/>
        <w:t>Huawei, HiSilicon</w:t>
      </w:r>
      <w:r>
        <w:rPr>
          <w:rFonts w:cs="Times New Roman"/>
          <w:kern w:val="0"/>
          <w:sz w:val="20"/>
          <w:szCs w:val="20"/>
          <w:lang w:val="en-GB"/>
        </w:rPr>
        <w:t xml:space="preserve">  CR</w:t>
      </w:r>
      <w:r>
        <w:rPr>
          <w:rFonts w:cs="Times New Roman"/>
          <w:kern w:val="0"/>
          <w:sz w:val="20"/>
          <w:szCs w:val="20"/>
          <w:lang w:val="en-GB"/>
        </w:rPr>
        <w:tab/>
        <w:t>Rel-16</w:t>
      </w:r>
      <w:r>
        <w:rPr>
          <w:rFonts w:cs="Times New Roman"/>
          <w:kern w:val="0"/>
          <w:sz w:val="20"/>
          <w:szCs w:val="20"/>
          <w:lang w:val="en-GB"/>
        </w:rPr>
        <w:tab/>
        <w:t xml:space="preserve">38.331 16.5.0 2781-F </w:t>
      </w:r>
      <w:r w:rsidRPr="00CF4DB2">
        <w:rPr>
          <w:rFonts w:cs="Times New Roman"/>
          <w:kern w:val="0"/>
          <w:sz w:val="20"/>
          <w:szCs w:val="20"/>
          <w:lang w:val="en-GB"/>
        </w:rPr>
        <w:t>NR_IIOT-Core</w:t>
      </w:r>
    </w:p>
    <w:p w:rsidR="0038430E" w:rsidRPr="00013194" w:rsidRDefault="00CF4DB2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R2-2108586 </w:t>
      </w:r>
      <w:r w:rsidRPr="00CF4DB2">
        <w:rPr>
          <w:rFonts w:cs="Times New Roman"/>
          <w:kern w:val="0"/>
          <w:sz w:val="20"/>
          <w:szCs w:val="20"/>
          <w:lang w:val="en-GB"/>
        </w:rPr>
        <w:t>Correction on PDCCH Blind Detection in CA</w:t>
      </w:r>
      <w:r w:rsidRPr="00CF4DB2">
        <w:rPr>
          <w:rFonts w:cs="Times New Roman"/>
          <w:kern w:val="0"/>
          <w:sz w:val="20"/>
          <w:szCs w:val="20"/>
          <w:lang w:val="en-GB"/>
        </w:rPr>
        <w:tab/>
        <w:t>Huawei, HiSilicon</w:t>
      </w:r>
      <w:r>
        <w:rPr>
          <w:rFonts w:cs="Times New Roman"/>
          <w:kern w:val="0"/>
          <w:sz w:val="20"/>
          <w:szCs w:val="20"/>
          <w:lang w:val="en-GB"/>
        </w:rPr>
        <w:t xml:space="preserve">  CR</w:t>
      </w:r>
      <w:r>
        <w:rPr>
          <w:rFonts w:cs="Times New Roman"/>
          <w:kern w:val="0"/>
          <w:sz w:val="20"/>
          <w:szCs w:val="20"/>
          <w:lang w:val="en-GB"/>
        </w:rPr>
        <w:tab/>
        <w:t>Rel-16</w:t>
      </w:r>
      <w:r>
        <w:rPr>
          <w:rFonts w:cs="Times New Roman"/>
          <w:kern w:val="0"/>
          <w:sz w:val="20"/>
          <w:szCs w:val="20"/>
          <w:lang w:val="en-GB"/>
        </w:rPr>
        <w:tab/>
        <w:t xml:space="preserve">38.306 16.5.0 </w:t>
      </w:r>
      <w:r w:rsidRPr="00CF4DB2">
        <w:rPr>
          <w:rFonts w:cs="Times New Roman"/>
          <w:kern w:val="0"/>
          <w:sz w:val="20"/>
          <w:szCs w:val="20"/>
          <w:lang w:val="en-GB"/>
        </w:rPr>
        <w:t>2781</w:t>
      </w:r>
      <w:r>
        <w:rPr>
          <w:rFonts w:cs="Times New Roman"/>
          <w:kern w:val="0"/>
          <w:sz w:val="20"/>
          <w:szCs w:val="20"/>
          <w:lang w:val="en-GB"/>
        </w:rPr>
        <w:t xml:space="preserve">-F </w:t>
      </w:r>
      <w:r w:rsidRPr="00CF4DB2">
        <w:rPr>
          <w:rFonts w:cs="Times New Roman"/>
          <w:kern w:val="0"/>
          <w:sz w:val="20"/>
          <w:szCs w:val="20"/>
          <w:lang w:val="en-GB"/>
        </w:rPr>
        <w:t>NR_IIOT-Core</w:t>
      </w:r>
    </w:p>
    <w:p w:rsidR="00013194" w:rsidRPr="00013194" w:rsidRDefault="00CF4DB2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cs="Times New Roman"/>
          <w:kern w:val="0"/>
          <w:sz w:val="20"/>
          <w:szCs w:val="20"/>
          <w:lang w:val="en-GB"/>
        </w:rPr>
        <w:t xml:space="preserve">R2-2109163 </w:t>
      </w:r>
      <w:r w:rsidRPr="00CF4DB2">
        <w:rPr>
          <w:rFonts w:cs="Times New Roman"/>
          <w:kern w:val="0"/>
          <w:sz w:val="20"/>
          <w:szCs w:val="20"/>
          <w:lang w:val="en-GB"/>
        </w:rPr>
        <w:t>Summary of [AT115-e][028][NR16] UE capabilities I</w:t>
      </w:r>
      <w:r>
        <w:rPr>
          <w:rFonts w:cs="Times New Roman"/>
          <w:kern w:val="0"/>
          <w:sz w:val="20"/>
          <w:szCs w:val="20"/>
          <w:lang w:val="en-GB"/>
        </w:rPr>
        <w:t xml:space="preserve"> Huawei, HiSilicon</w:t>
      </w:r>
    </w:p>
    <w:p w:rsidR="00D24E1A" w:rsidRDefault="00013194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 w:rsidRPr="00013194">
        <w:rPr>
          <w:rFonts w:eastAsia="MS Mincho" w:cs="Times New Roman"/>
          <w:kern w:val="0"/>
          <w:sz w:val="20"/>
          <w:szCs w:val="20"/>
          <w:lang w:val="en-GB" w:eastAsia="ja-JP"/>
        </w:rPr>
        <w:t>R1-2112833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>(</w:t>
      </w:r>
      <w:r w:rsidR="00F655C3" w:rsidRPr="00F655C3">
        <w:rPr>
          <w:rFonts w:eastAsia="MS Mincho" w:cs="Times New Roman"/>
          <w:kern w:val="0"/>
          <w:sz w:val="20"/>
          <w:szCs w:val="20"/>
          <w:lang w:val="en-GB" w:eastAsia="ja-JP"/>
        </w:rPr>
        <w:t>R2-2200079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>)</w:t>
      </w:r>
      <w:r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</w:t>
      </w:r>
      <w:r w:rsidRPr="00013194">
        <w:rPr>
          <w:rFonts w:eastAsia="MS Mincho" w:cs="Times New Roman"/>
          <w:kern w:val="0"/>
          <w:sz w:val="20"/>
          <w:szCs w:val="20"/>
          <w:lang w:val="en-GB" w:eastAsia="ja-JP"/>
        </w:rPr>
        <w:t>Reply LS on PDCCH Blind Detection in CA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 LS in  Rel-16 </w:t>
      </w:r>
      <w:r w:rsidR="00F655C3">
        <w:rPr>
          <w:rFonts w:eastAsia="MS Mincho" w:cs="Times New Roman"/>
          <w:kern w:val="0"/>
          <w:sz w:val="20"/>
          <w:szCs w:val="20"/>
          <w:lang w:val="en-GB" w:eastAsia="ja-JP"/>
        </w:rPr>
        <w:tab/>
      </w:r>
      <w:r w:rsidR="00F655C3" w:rsidRPr="00F655C3">
        <w:rPr>
          <w:rFonts w:eastAsia="MS Mincho" w:cs="Times New Roman"/>
          <w:kern w:val="0"/>
          <w:sz w:val="20"/>
          <w:szCs w:val="20"/>
          <w:lang w:val="en-GB" w:eastAsia="ja-JP"/>
        </w:rPr>
        <w:t>NR_L1enh_URLLC-Core</w:t>
      </w:r>
    </w:p>
    <w:p w:rsidR="00D24E1A" w:rsidRDefault="00D24E1A" w:rsidP="00F655C3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eastAsia="MS Mincho" w:cs="Times New Roman"/>
          <w:kern w:val="0"/>
          <w:sz w:val="20"/>
          <w:szCs w:val="20"/>
          <w:lang w:val="en-GB" w:eastAsia="ja-JP"/>
        </w:rPr>
        <w:t>R2-</w:t>
      </w:r>
      <w:r w:rsidR="00C3126C" w:rsidRPr="00C3126C">
        <w:rPr>
          <w:rFonts w:eastAsia="MS Mincho" w:cs="Times New Roman"/>
          <w:kern w:val="0"/>
          <w:sz w:val="20"/>
          <w:szCs w:val="20"/>
          <w:lang w:val="en-GB" w:eastAsia="ja-JP"/>
        </w:rPr>
        <w:t>22034</w:t>
      </w:r>
      <w:r w:rsidR="00C3126C">
        <w:rPr>
          <w:rFonts w:eastAsia="MS Mincho" w:cs="Times New Roman"/>
          <w:kern w:val="0"/>
          <w:sz w:val="20"/>
          <w:szCs w:val="20"/>
          <w:lang w:val="en-GB" w:eastAsia="ja-JP"/>
        </w:rPr>
        <w:t>90</w:t>
      </w:r>
      <w:r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Correction on PDCCH Blind </w:t>
      </w:r>
      <w:r w:rsidR="00A11475">
        <w:rPr>
          <w:rFonts w:eastAsia="MS Mincho" w:cs="Times New Roman"/>
          <w:kern w:val="0"/>
          <w:sz w:val="20"/>
          <w:szCs w:val="20"/>
          <w:lang w:val="en-GB" w:eastAsia="ja-JP"/>
        </w:rPr>
        <w:t>Detection in CA</w:t>
      </w:r>
    </w:p>
    <w:p w:rsidR="00013194" w:rsidRPr="0038430E" w:rsidRDefault="00D24E1A" w:rsidP="00D24E1A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0" w:firstLineChars="0" w:firstLine="0"/>
        <w:jc w:val="left"/>
        <w:textAlignment w:val="baseline"/>
        <w:rPr>
          <w:rFonts w:eastAsia="MS Mincho" w:cs="Times New Roman"/>
          <w:kern w:val="0"/>
          <w:sz w:val="20"/>
          <w:szCs w:val="20"/>
          <w:lang w:val="en-GB" w:eastAsia="ja-JP"/>
        </w:rPr>
      </w:pPr>
      <w:r>
        <w:rPr>
          <w:rFonts w:eastAsia="MS Mincho" w:cs="Times New Roman"/>
          <w:kern w:val="0"/>
          <w:sz w:val="20"/>
          <w:szCs w:val="20"/>
          <w:lang w:val="en-GB" w:eastAsia="ja-JP"/>
        </w:rPr>
        <w:t>R2-</w:t>
      </w:r>
      <w:r w:rsidR="00C3126C" w:rsidRPr="00C3126C">
        <w:rPr>
          <w:rFonts w:eastAsia="MS Mincho" w:cs="Times New Roman"/>
          <w:kern w:val="0"/>
          <w:sz w:val="20"/>
          <w:szCs w:val="20"/>
          <w:lang w:val="en-GB" w:eastAsia="ja-JP"/>
        </w:rPr>
        <w:t>22034</w:t>
      </w:r>
      <w:r w:rsidR="00C3126C">
        <w:rPr>
          <w:rFonts w:eastAsia="MS Mincho" w:cs="Times New Roman"/>
          <w:kern w:val="0"/>
          <w:sz w:val="20"/>
          <w:szCs w:val="20"/>
          <w:lang w:val="en-GB" w:eastAsia="ja-JP"/>
        </w:rPr>
        <w:t>91</w:t>
      </w:r>
      <w:bookmarkStart w:id="5" w:name="_GoBack"/>
      <w:bookmarkEnd w:id="5"/>
      <w:r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Correction</w:t>
      </w:r>
      <w:r w:rsidR="00A11475">
        <w:rPr>
          <w:rFonts w:eastAsia="MS Mincho" w:cs="Times New Roman"/>
          <w:kern w:val="0"/>
          <w:sz w:val="20"/>
          <w:szCs w:val="20"/>
          <w:lang w:val="en-GB" w:eastAsia="ja-JP"/>
        </w:rPr>
        <w:t xml:space="preserve"> on PDCCH Blind Detection in CA</w:t>
      </w:r>
    </w:p>
    <w:p w:rsidR="0038430E" w:rsidRPr="0038430E" w:rsidRDefault="0038430E" w:rsidP="0038430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num" w:pos="360"/>
          <w:tab w:val="num" w:pos="397"/>
        </w:tabs>
        <w:overflowPunct w:val="0"/>
        <w:autoSpaceDE w:val="0"/>
        <w:autoSpaceDN w:val="0"/>
        <w:adjustRightInd w:val="0"/>
        <w:spacing w:before="240" w:after="180"/>
        <w:ind w:left="533" w:firstLineChars="0" w:hanging="533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/>
        </w:rPr>
      </w:pPr>
      <w:r w:rsidRPr="0038430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 xml:space="preserve">LS </w:t>
      </w:r>
    </w:p>
    <w:p w:rsidR="0038430E" w:rsidRPr="0038430E" w:rsidRDefault="00CF4DB2" w:rsidP="0038430E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6" w:name="_Toc193024528"/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3GPP TSG-RAN WG1 Meeting #107</w:t>
      </w:r>
      <w:r w:rsidR="0038430E"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-e</w:t>
      </w:r>
      <w:r w:rsidR="0038430E" w:rsidRPr="0038430E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eastAsia="en-US"/>
        </w:rPr>
        <w:tab/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R1-2112833</w:t>
      </w:r>
    </w:p>
    <w:p w:rsidR="0038430E" w:rsidRPr="00CF4DB2" w:rsidRDefault="00CF4DB2" w:rsidP="00CF4DB2">
      <w:pPr>
        <w:ind w:firstLineChars="0" w:firstLine="0"/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</w:pPr>
      <w:r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e-Meeting</w:t>
      </w:r>
      <w:r w:rsidR="0038430E" w:rsidRPr="00CF4DB2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, 11-19 November 2021</w:t>
      </w:r>
    </w:p>
    <w:p w:rsidR="0038430E" w:rsidRPr="0038430E" w:rsidRDefault="0038430E" w:rsidP="0038430E">
      <w:pPr>
        <w:widowControl/>
        <w:pBdr>
          <w:bottom w:val="single" w:sz="6" w:space="0" w:color="auto"/>
        </w:pBdr>
        <w:tabs>
          <w:tab w:val="right" w:pos="9639"/>
          <w:tab w:val="right" w:pos="13323"/>
        </w:tabs>
        <w:ind w:firstLineChars="0" w:firstLine="0"/>
        <w:jc w:val="left"/>
        <w:rPr>
          <w:rFonts w:ascii="Arial" w:eastAsia="宋体" w:hAnsi="Arial" w:cs="Times New Roman"/>
          <w:noProof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</w:pPr>
    </w:p>
    <w:p w:rsidR="0038430E" w:rsidRPr="0038430E" w:rsidRDefault="0038430E" w:rsidP="0038430E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color w:val="000000"/>
          <w:kern w:val="0"/>
          <w:sz w:val="26"/>
          <w:szCs w:val="26"/>
          <w:lang w:val="en-GB" w:eastAsia="en-US"/>
        </w:rPr>
      </w:pPr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>3GPP T</w:t>
      </w:r>
      <w:bookmarkStart w:id="7" w:name="_Ref452454252"/>
      <w:bookmarkEnd w:id="7"/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 xml:space="preserve">SG-RAN 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>WG2 Meeting #117-e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ab/>
      </w:r>
      <w:r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R2-</w:t>
      </w:r>
      <w:r w:rsidR="00CF4DB2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xxxxxxx</w:t>
      </w:r>
    </w:p>
    <w:p w:rsidR="0038430E" w:rsidRPr="0038430E" w:rsidRDefault="00CF4DB2" w:rsidP="0038430E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e-Meeting</w:t>
      </w:r>
      <w:r w:rsidR="0038430E" w:rsidRPr="0038430E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, 21 February - 03 March 2022</w:t>
      </w:r>
    </w:p>
    <w:p w:rsidR="0038430E" w:rsidRPr="0038430E" w:rsidRDefault="0038430E" w:rsidP="0038430E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 w:rsidR="00F655C3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PDCCH Blind Detection in CA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 xml:space="preserve">LS </w:t>
      </w:r>
      <w:r w:rsidR="00F655C3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>R1-2112833(R2-22000679)</w:t>
      </w:r>
      <w:r w:rsidR="00D24E1A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 xml:space="preserve"> from RAN</w:t>
      </w:r>
      <w:r w:rsidRPr="0038430E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>1</w:t>
      </w:r>
    </w:p>
    <w:p w:rsidR="0038430E" w:rsidRPr="0038430E" w:rsidRDefault="0038430E" w:rsidP="00CF4DB2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Rel-1</w:t>
      </w:r>
      <w:r w:rsidR="00CF4DB2" w:rsidRPr="00CF4DB2">
        <w:rPr>
          <w:rFonts w:ascii="Arial" w:eastAsia="宋体" w:hAnsi="Arial" w:cs="Arial"/>
          <w:kern w:val="0"/>
          <w:sz w:val="20"/>
          <w:szCs w:val="20"/>
          <w:lang w:val="en-GB" w:eastAsia="en-US"/>
        </w:rPr>
        <w:t>6</w:t>
      </w:r>
    </w:p>
    <w:p w:rsidR="0038430E" w:rsidRPr="0038430E" w:rsidRDefault="0038430E" w:rsidP="00CF4DB2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F655C3" w:rsidRPr="00F655C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NR_L1enh_URLLC-Core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</w:t>
      </w:r>
      <w:r w:rsidR="00CF4DB2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CF4DB2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Contact Person:</w:t>
      </w:r>
    </w:p>
    <w:p w:rsidR="00CF4DB2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:rsidR="00CF4DB2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:rsidR="0038430E" w:rsidRPr="0038430E" w:rsidRDefault="0038430E" w:rsidP="00CF4DB2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color w:val="0000FF"/>
          <w:kern w:val="0"/>
          <w:sz w:val="20"/>
          <w:szCs w:val="20"/>
          <w:lang w:val="en-GB" w:eastAsia="en-US"/>
        </w:rPr>
        <w:t>E-mail Address:</w:t>
      </w:r>
      <w:r w:rsidRPr="0038430E">
        <w:rPr>
          <w:rFonts w:ascii="Arial" w:eastAsia="宋体" w:hAnsi="Arial" w:cs="Arial"/>
          <w:bCs/>
          <w:color w:val="0000FF"/>
          <w:kern w:val="0"/>
          <w:sz w:val="20"/>
          <w:szCs w:val="20"/>
          <w:lang w:val="en-GB" w:eastAsia="en-US"/>
        </w:rPr>
        <w:tab/>
        <w:t>shatong3@hisilicon.com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宋体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Attachments: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:rsidR="0038430E" w:rsidRPr="0038430E" w:rsidRDefault="0038430E" w:rsidP="0038430E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would like to thank 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1 for their reply LS on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PDCCH blind detection in CA 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(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R1-2112833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).</w:t>
      </w:r>
    </w:p>
    <w:p w:rsidR="00A97C42" w:rsidRDefault="00D24E1A" w:rsidP="00D24E1A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According to the RAN1 LS, there is a note 2 that o</w:t>
      </w:r>
      <w:r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ne combination of (pdcch-BlindDetectionMCG-UE-r15, pdcch-BlindDetectionSCG-UE-r15, pdcch-BlindDetectionMCG-UE-r16, pdcch-BlindDetectionSCG-UE-r16) reported by a UE for FG 11-2e corresponds to one combination of (pdcch-BlindDetectionCA-r15, pdcch-BlindDetectionCA-r16) reported by the UE for FG 11-2c or FG 11-2g.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</w:p>
    <w:p w:rsidR="00D24E1A" w:rsidRPr="0038430E" w:rsidRDefault="0038430E" w:rsidP="00D24E1A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respectively asks RAN1 to clarify </w:t>
      </w:r>
      <w:r w:rsidR="00D24E1A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whether 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the wording above means that UE </w:t>
      </w:r>
      <w:r w:rsidR="009E6DD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shall</w:t>
      </w:r>
      <w:r w:rsidR="009E6DDF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  <w:r w:rsidR="00D24E1A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report the mixed PDCCH blind detection capability for MCG and SCG </w:t>
      </w:r>
      <w:r w:rsidR="009E6DD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at the same time</w:t>
      </w:r>
      <w:r w:rsid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? </w:t>
      </w:r>
    </w:p>
    <w:p w:rsidR="0038430E" w:rsidRPr="0038430E" w:rsidRDefault="007A472A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If this is the intention of RAN1, that will be a non-backward compatible change since there is no such restriction in current RAN2 spec. </w:t>
      </w:r>
    </w:p>
    <w:p w:rsidR="0038430E" w:rsidRDefault="009E6DDF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>AN2 would also like to point out that regarding note 3 and note 4, in existing RAN2 specification there is no such restriction that only FG11-xx and FG-xx is reported at the same time, and to ensure backward compatibility, is it suitable if RAN2 considers the higher capability if the UE reports both?</w:t>
      </w:r>
    </w:p>
    <w:p w:rsidR="009E6DDF" w:rsidRPr="0038430E" w:rsidRDefault="009E6DDF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2. Actions: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 RAN4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ACTION:   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kindly asks </w:t>
      </w:r>
      <w:r w:rsidR="00A97C42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1 to </w:t>
      </w:r>
      <w:r w:rsidR="00A97C42"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take the</w:t>
      </w:r>
      <w:r w:rsidR="00A97C42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 information into account and provide the feedback for the question</w:t>
      </w:r>
      <w:r w:rsidR="009E6DD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s</w:t>
      </w:r>
      <w:r w:rsidR="00A97C42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above.</w:t>
      </w: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p w:rsidR="0038430E" w:rsidRPr="0038430E" w:rsidRDefault="0038430E" w:rsidP="0038430E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RAN2#118-e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16 May - 27 May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  <w:bookmarkEnd w:id="6"/>
    </w:p>
    <w:p w:rsidR="0038430E" w:rsidRPr="0038430E" w:rsidRDefault="0038430E" w:rsidP="0038430E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RAN2#119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22 August - 26 August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:rsidR="0038430E" w:rsidRPr="0038430E" w:rsidRDefault="0038430E" w:rsidP="0038430E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38430E" w:rsidRPr="0038430E" w:rsidRDefault="0038430E" w:rsidP="0038430E">
      <w:pPr>
        <w:widowControl/>
        <w:spacing w:after="180"/>
        <w:ind w:left="720" w:firstLineChars="0" w:firstLine="0"/>
        <w:jc w:val="left"/>
        <w:rPr>
          <w:rFonts w:eastAsia="MS Mincho" w:cs="Times New Roman"/>
          <w:kern w:val="0"/>
          <w:sz w:val="20"/>
          <w:szCs w:val="20"/>
          <w:lang w:val="en-GB" w:eastAsia="ja-JP"/>
        </w:rPr>
      </w:pPr>
    </w:p>
    <w:p w:rsidR="00D2099E" w:rsidRPr="00CF4DB2" w:rsidRDefault="00D2099E" w:rsidP="0038430E">
      <w:pPr>
        <w:ind w:firstLineChars="0" w:firstLine="0"/>
      </w:pPr>
    </w:p>
    <w:sectPr w:rsidR="00D2099E" w:rsidRPr="00CF4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515" w:rsidRDefault="00B12515" w:rsidP="0038430E">
      <w:pPr>
        <w:ind w:firstLine="420"/>
      </w:pPr>
      <w:r>
        <w:separator/>
      </w:r>
    </w:p>
  </w:endnote>
  <w:endnote w:type="continuationSeparator" w:id="0">
    <w:p w:rsidR="00B12515" w:rsidRDefault="00B12515" w:rsidP="0038430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0E" w:rsidRDefault="0038430E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0E" w:rsidRDefault="0038430E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0E" w:rsidRDefault="0038430E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515" w:rsidRDefault="00B12515" w:rsidP="0038430E">
      <w:pPr>
        <w:ind w:firstLine="420"/>
      </w:pPr>
      <w:r>
        <w:separator/>
      </w:r>
    </w:p>
  </w:footnote>
  <w:footnote w:type="continuationSeparator" w:id="0">
    <w:p w:rsidR="00B12515" w:rsidRDefault="00B12515" w:rsidP="0038430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0E" w:rsidRDefault="0038430E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0E" w:rsidRDefault="0038430E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30E" w:rsidRDefault="0038430E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D217B"/>
    <w:multiLevelType w:val="hybridMultilevel"/>
    <w:tmpl w:val="CB6EEC12"/>
    <w:lvl w:ilvl="0" w:tplc="49E66ECA">
      <w:start w:val="1"/>
      <w:numFmt w:val="decimal"/>
      <w:lvlText w:val="[%1]"/>
      <w:lvlJc w:val="left"/>
      <w:pPr>
        <w:tabs>
          <w:tab w:val="num" w:pos="454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93"/>
    <w:rsid w:val="00013194"/>
    <w:rsid w:val="00032099"/>
    <w:rsid w:val="00071E4E"/>
    <w:rsid w:val="00093414"/>
    <w:rsid w:val="000D6683"/>
    <w:rsid w:val="0011350B"/>
    <w:rsid w:val="00137BA4"/>
    <w:rsid w:val="001426EB"/>
    <w:rsid w:val="0015528A"/>
    <w:rsid w:val="001852BD"/>
    <w:rsid w:val="001F423F"/>
    <w:rsid w:val="0029198E"/>
    <w:rsid w:val="003139CC"/>
    <w:rsid w:val="00327809"/>
    <w:rsid w:val="00345AD4"/>
    <w:rsid w:val="00356ABC"/>
    <w:rsid w:val="0038430E"/>
    <w:rsid w:val="003B67A4"/>
    <w:rsid w:val="003D5044"/>
    <w:rsid w:val="003F544C"/>
    <w:rsid w:val="0041740C"/>
    <w:rsid w:val="00435772"/>
    <w:rsid w:val="004870C7"/>
    <w:rsid w:val="004F0F9E"/>
    <w:rsid w:val="00534741"/>
    <w:rsid w:val="00537C42"/>
    <w:rsid w:val="00564B2A"/>
    <w:rsid w:val="005734CA"/>
    <w:rsid w:val="005A67A4"/>
    <w:rsid w:val="005E271C"/>
    <w:rsid w:val="00630E6D"/>
    <w:rsid w:val="00631FB7"/>
    <w:rsid w:val="006A2626"/>
    <w:rsid w:val="006B26FA"/>
    <w:rsid w:val="006F5F45"/>
    <w:rsid w:val="00722E21"/>
    <w:rsid w:val="007509B3"/>
    <w:rsid w:val="007A472A"/>
    <w:rsid w:val="007B0E93"/>
    <w:rsid w:val="007B6E7C"/>
    <w:rsid w:val="007C2912"/>
    <w:rsid w:val="00827C93"/>
    <w:rsid w:val="008805D9"/>
    <w:rsid w:val="008B4211"/>
    <w:rsid w:val="008C53B4"/>
    <w:rsid w:val="008F0D45"/>
    <w:rsid w:val="00970CA4"/>
    <w:rsid w:val="00972C54"/>
    <w:rsid w:val="009A1158"/>
    <w:rsid w:val="009A3235"/>
    <w:rsid w:val="009A7326"/>
    <w:rsid w:val="009D4F5C"/>
    <w:rsid w:val="009E6066"/>
    <w:rsid w:val="009E6DDF"/>
    <w:rsid w:val="00A11475"/>
    <w:rsid w:val="00A12954"/>
    <w:rsid w:val="00A32739"/>
    <w:rsid w:val="00A63A3E"/>
    <w:rsid w:val="00A97C42"/>
    <w:rsid w:val="00AC4CC7"/>
    <w:rsid w:val="00AE6BA3"/>
    <w:rsid w:val="00B12515"/>
    <w:rsid w:val="00B422F9"/>
    <w:rsid w:val="00BC5007"/>
    <w:rsid w:val="00BE66EB"/>
    <w:rsid w:val="00C136B4"/>
    <w:rsid w:val="00C3126C"/>
    <w:rsid w:val="00C619E5"/>
    <w:rsid w:val="00C67FD9"/>
    <w:rsid w:val="00C809E0"/>
    <w:rsid w:val="00C94699"/>
    <w:rsid w:val="00C9589B"/>
    <w:rsid w:val="00CA271E"/>
    <w:rsid w:val="00CF3026"/>
    <w:rsid w:val="00CF4DB2"/>
    <w:rsid w:val="00D2099E"/>
    <w:rsid w:val="00D24E1A"/>
    <w:rsid w:val="00D6457C"/>
    <w:rsid w:val="00D85AF5"/>
    <w:rsid w:val="00DB66D0"/>
    <w:rsid w:val="00DD4A46"/>
    <w:rsid w:val="00DD7575"/>
    <w:rsid w:val="00E06966"/>
    <w:rsid w:val="00E82CF7"/>
    <w:rsid w:val="00EA33CA"/>
    <w:rsid w:val="00EE746E"/>
    <w:rsid w:val="00F1633E"/>
    <w:rsid w:val="00F56B0F"/>
    <w:rsid w:val="00F655C3"/>
    <w:rsid w:val="00FB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FE38F"/>
  <w15:chartTrackingRefBased/>
  <w15:docId w15:val="{FD25E327-2DF9-449E-8BD2-08EF1556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iPriority w:val="99"/>
    <w:unhideWhenUsed/>
    <w:rsid w:val="00384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8430E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84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8430E"/>
    <w:rPr>
      <w:rFonts w:ascii="Times New Roman" w:hAnsi="Times New Roman"/>
      <w:sz w:val="18"/>
      <w:szCs w:val="18"/>
    </w:rPr>
  </w:style>
  <w:style w:type="table" w:styleId="aa">
    <w:name w:val="Table Grid"/>
    <w:basedOn w:val="a1"/>
    <w:rsid w:val="0038430E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962</Words>
  <Characters>5489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shatong (A)</cp:lastModifiedBy>
  <cp:revision>4</cp:revision>
  <dcterms:created xsi:type="dcterms:W3CDTF">2022-02-14T09:41:00Z</dcterms:created>
  <dcterms:modified xsi:type="dcterms:W3CDTF">2022-02-14T22:54:00Z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(3)NzSdkBwUbQcPyVcHrW3tESb72pz+pwVdkoXs8Eg0Ss0xjigQ46coLdqLMNuxmjUvrLj4Ud5C
Xs0hMuGFK6xLif6wx9OOwZCA4VbVem8DLxEIL3nIEeH749HsDZ0dstUAKt98AWmI4sFeutDr
qTVNfO1oF/t0j3aPQntQrjPrS4Dy98h1f3x0a1vDZw4M0wTly3NA1z8s+095TeEjV2sBO887
bhWzZiVjefDP7Zr/y5</vt:lpwstr>
  </property>
  <property fmtid="{D5CDD505-2E9C-101B-9397-08002B2CF9AE}" pid="3" name="_2015_ms_pID_7253431">
    <vt:lpwstr>e1REUVIn6B6reV9pe7ryPCemQMNhGkDqu7qj9vCiqpRC/hmxPECarE
dE3ryItElO88nvFiALWuolHS0vkS/WtKjlffoO1V5R9mK4j+wLSPY+eCwDVkVMyQrk3zgwHf
tM7Ql72C9QKH50k10+9swWf9A7+0DN73yx9XEa3DSWo1h1c14JAT3psL9j/54ldTwmtOxfXq
Tf301x7Nh2zE9F/7fyhN/EAwYql90XjV5+dW</vt:lpwstr>
  </property>
  <property fmtid="{D5CDD505-2E9C-101B-9397-08002B2CF9AE}" pid="4" name="_2015_ms_pID_7253432">
    <vt:lpwstr>oMaEdPc3YdloIAvin2QzeLc=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1644197097</vt:lpwstr>
  </property>
</Properties>
</file>